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56DA3" w14:textId="0CEEBA45" w:rsidR="00216DF7" w:rsidRPr="00723900" w:rsidRDefault="00216DF7" w:rsidP="00776909">
      <w:pPr>
        <w:spacing w:line="276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23900">
        <w:rPr>
          <w:rFonts w:ascii="Times New Roman" w:eastAsia="宋体" w:hAnsi="Times New Roman" w:cs="Times New Roman"/>
          <w:b/>
          <w:bCs/>
          <w:sz w:val="28"/>
          <w:szCs w:val="28"/>
        </w:rPr>
        <w:t>Submission Element</w:t>
      </w:r>
    </w:p>
    <w:p w14:paraId="703DBF10" w14:textId="142A0E15" w:rsidR="00216DF7" w:rsidRPr="00723900" w:rsidRDefault="00216DF7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Title and Abstract</w:t>
      </w:r>
    </w:p>
    <w:p w14:paraId="6FEB7456" w14:textId="1176FF7C" w:rsidR="00216DF7" w:rsidRPr="00723900" w:rsidRDefault="00216DF7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Introduction</w:t>
      </w:r>
    </w:p>
    <w:p w14:paraId="0079F2EA" w14:textId="7C0A75A1" w:rsidR="00A3714F" w:rsidRPr="00723900" w:rsidRDefault="00A3714F" w:rsidP="00776909">
      <w:pPr>
        <w:pStyle w:val="a3"/>
        <w:numPr>
          <w:ilvl w:val="0"/>
          <w:numId w:val="6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开头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>点题</w:t>
      </w:r>
      <w:r w:rsidRPr="00723900">
        <w:rPr>
          <w:rFonts w:ascii="Times New Roman" w:eastAsia="宋体" w:hAnsi="Times New Roman" w:cs="Times New Roman"/>
          <w:sz w:val="22"/>
          <w:szCs w:val="22"/>
        </w:rPr>
        <w:t>：傅立叶（亮点）说明</w:t>
      </w:r>
      <w:r w:rsidR="007E7E86" w:rsidRPr="00723900">
        <w:rPr>
          <w:rFonts w:ascii="Times New Roman" w:eastAsia="宋体" w:hAnsi="Times New Roman" w:cs="Times New Roman"/>
          <w:sz w:val="22"/>
          <w:szCs w:val="22"/>
        </w:rPr>
        <w:t>有周期性，</w:t>
      </w:r>
      <w:r w:rsidR="007E7E86" w:rsidRPr="00723900">
        <w:rPr>
          <w:rFonts w:ascii="Times New Roman" w:eastAsia="宋体" w:hAnsi="Times New Roman" w:cs="Times New Roman"/>
          <w:sz w:val="22"/>
          <w:szCs w:val="22"/>
        </w:rPr>
        <w:t>42</w:t>
      </w:r>
      <w:r w:rsidR="007E7E86" w:rsidRPr="00723900">
        <w:rPr>
          <w:rFonts w:ascii="Times New Roman" w:eastAsia="宋体" w:hAnsi="Times New Roman" w:cs="Times New Roman"/>
          <w:sz w:val="22"/>
          <w:szCs w:val="22"/>
        </w:rPr>
        <w:t>个月主导</w:t>
      </w:r>
    </w:p>
    <w:p w14:paraId="0714A712" w14:textId="0EDFFECB" w:rsidR="00A3714F" w:rsidRPr="00723900" w:rsidRDefault="00A3714F" w:rsidP="00776909">
      <w:pPr>
        <w:pStyle w:val="a3"/>
        <w:numPr>
          <w:ilvl w:val="0"/>
          <w:numId w:val="6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识别算法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：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PS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（低频），高盛（中频），未来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20days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平均收益（高频）</w:t>
      </w:r>
    </w:p>
    <w:p w14:paraId="1D33ECA6" w14:textId="2192D2EC" w:rsidR="00A3714F" w:rsidRPr="00723900" w:rsidRDefault="00A3714F" w:rsidP="00776909">
      <w:pPr>
        <w:pStyle w:val="a3"/>
        <w:numPr>
          <w:ilvl w:val="0"/>
          <w:numId w:val="6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预测模型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：计量，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ML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，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HMM</w:t>
      </w:r>
    </w:p>
    <w:p w14:paraId="77CE43CD" w14:textId="15F67649" w:rsidR="007C44C2" w:rsidRPr="00723900" w:rsidRDefault="007C44C2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Data Selection</w:t>
      </w:r>
      <w:r w:rsidR="009A69B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【统一数据的内容、格式、时间</w:t>
      </w:r>
      <w:r w:rsidR="009425A2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范围</w:t>
      </w:r>
      <w:r w:rsidR="009A69B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和对应</w:t>
      </w:r>
      <w:r w:rsidR="009A69B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period</w:t>
      </w:r>
      <w:r w:rsidR="009425A2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、</w:t>
      </w:r>
      <w:r w:rsidR="009A69B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含义</w:t>
      </w:r>
      <w:r w:rsidR="009425A2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等</w:t>
      </w:r>
      <w:r w:rsidR="009A69B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】</w:t>
      </w:r>
    </w:p>
    <w:p w14:paraId="2E621B1B" w14:textId="42CCBABB" w:rsidR="007C44C2" w:rsidRPr="00723900" w:rsidRDefault="009425A2" w:rsidP="00776909">
      <w:pPr>
        <w:pStyle w:val="a3"/>
        <w:numPr>
          <w:ilvl w:val="0"/>
          <w:numId w:val="3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数据提取：</w:t>
      </w:r>
      <w:r w:rsidR="007C44C2" w:rsidRPr="00723900">
        <w:rPr>
          <w:rFonts w:ascii="Times New Roman" w:eastAsia="宋体" w:hAnsi="Times New Roman" w:cs="Times New Roman"/>
          <w:sz w:val="22"/>
          <w:szCs w:val="22"/>
        </w:rPr>
        <w:t xml:space="preserve">Russell 3000, Macro Data, </w:t>
      </w:r>
      <w:r w:rsidRPr="00723900">
        <w:rPr>
          <w:rFonts w:ascii="Times New Roman" w:eastAsia="宋体" w:hAnsi="Times New Roman" w:cs="Times New Roman"/>
          <w:sz w:val="22"/>
          <w:szCs w:val="22"/>
        </w:rPr>
        <w:t>技术量价因子等</w:t>
      </w:r>
    </w:p>
    <w:p w14:paraId="235A3B8D" w14:textId="77777777" w:rsidR="009425A2" w:rsidRPr="00723900" w:rsidRDefault="009425A2" w:rsidP="00776909">
      <w:pPr>
        <w:pStyle w:val="a3"/>
        <w:numPr>
          <w:ilvl w:val="0"/>
          <w:numId w:val="3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bookmarkStart w:id="0" w:name="OLE_LINK10"/>
      <w:bookmarkStart w:id="1" w:name="OLE_LINK11"/>
      <w:r w:rsidRPr="00723900">
        <w:rPr>
          <w:rFonts w:ascii="Times New Roman" w:eastAsia="宋体" w:hAnsi="Times New Roman" w:cs="Times New Roman"/>
          <w:sz w:val="22"/>
          <w:szCs w:val="22"/>
        </w:rPr>
        <w:t>数据清理：差分环比同比处理等</w:t>
      </w:r>
    </w:p>
    <w:bookmarkEnd w:id="0"/>
    <w:bookmarkEnd w:id="1"/>
    <w:p w14:paraId="46DD4BDA" w14:textId="5B912FF1" w:rsidR="00216DF7" w:rsidRPr="00723900" w:rsidRDefault="007C44C2" w:rsidP="00776909">
      <w:pPr>
        <w:pStyle w:val="a3"/>
        <w:numPr>
          <w:ilvl w:val="0"/>
          <w:numId w:val="3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Corresponding variable list</w:t>
      </w:r>
      <w:r w:rsidR="009425A2" w:rsidRPr="00723900">
        <w:rPr>
          <w:rFonts w:ascii="Times New Roman" w:eastAsia="宋体" w:hAnsi="Times New Roman" w:cs="Times New Roman"/>
          <w:sz w:val="22"/>
          <w:szCs w:val="22"/>
        </w:rPr>
        <w:t>做表</w:t>
      </w:r>
      <w:r w:rsidRPr="00723900">
        <w:rPr>
          <w:rFonts w:ascii="Times New Roman" w:eastAsia="宋体" w:hAnsi="Times New Roman" w:cs="Times New Roman"/>
          <w:sz w:val="22"/>
          <w:szCs w:val="22"/>
        </w:rPr>
        <w:t xml:space="preserve"> (name, explanation, time period, frequency)</w:t>
      </w:r>
    </w:p>
    <w:p w14:paraId="6A96EF1F" w14:textId="757EFBC7" w:rsidR="004E6A61" w:rsidRPr="00723900" w:rsidRDefault="004E6A61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Statistical Analysis</w:t>
      </w:r>
      <w:r w:rsidR="002E58C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 xml:space="preserve"> &amp; </w:t>
      </w:r>
      <w:r w:rsidR="002E58C0"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模型假设</w:t>
      </w:r>
    </w:p>
    <w:p w14:paraId="5D0B94F4" w14:textId="2425444C" w:rsidR="009E0C5C" w:rsidRPr="00723900" w:rsidRDefault="009E0C5C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描述性统计：每年或者每个月的波动箱形图，每年一条线的</w:t>
      </w:r>
      <w:r w:rsidR="0033744D" w:rsidRPr="00723900">
        <w:rPr>
          <w:rFonts w:ascii="Times New Roman" w:eastAsia="宋体" w:hAnsi="Times New Roman" w:cs="Times New Roman"/>
          <w:sz w:val="22"/>
          <w:szCs w:val="22"/>
        </w:rPr>
        <w:t>季节性</w:t>
      </w:r>
      <w:r w:rsidRPr="00723900">
        <w:rPr>
          <w:rFonts w:ascii="Times New Roman" w:eastAsia="宋体" w:hAnsi="Times New Roman" w:cs="Times New Roman"/>
          <w:sz w:val="22"/>
          <w:szCs w:val="22"/>
        </w:rPr>
        <w:t>趋势对比图</w:t>
      </w:r>
    </w:p>
    <w:p w14:paraId="584F9E9C" w14:textId="3CDB6D55" w:rsidR="0033744D" w:rsidRPr="00723900" w:rsidRDefault="0033744D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测试：所有变量的</w:t>
      </w:r>
      <w:r w:rsidRPr="00723900">
        <w:rPr>
          <w:rFonts w:ascii="Times New Roman" w:eastAsia="宋体" w:hAnsi="Times New Roman" w:cs="Times New Roman"/>
          <w:sz w:val="22"/>
          <w:szCs w:val="22"/>
        </w:rPr>
        <w:t>ADF</w:t>
      </w:r>
      <w:r w:rsidRPr="00723900">
        <w:rPr>
          <w:rFonts w:ascii="Times New Roman" w:eastAsia="宋体" w:hAnsi="Times New Roman" w:cs="Times New Roman"/>
          <w:sz w:val="22"/>
          <w:szCs w:val="22"/>
        </w:rPr>
        <w:t>结果图</w:t>
      </w:r>
      <w:r w:rsidR="00EE5E9B" w:rsidRPr="00723900">
        <w:rPr>
          <w:rFonts w:ascii="Times New Roman" w:eastAsia="宋体" w:hAnsi="Times New Roman" w:cs="Times New Roman"/>
          <w:sz w:val="22"/>
          <w:szCs w:val="22"/>
        </w:rPr>
        <w:t>，</w:t>
      </w:r>
      <w:r w:rsidR="00CB2F11" w:rsidRPr="00723900">
        <w:rPr>
          <w:rFonts w:ascii="Times New Roman" w:eastAsia="宋体" w:hAnsi="Times New Roman" w:cs="Times New Roman"/>
          <w:sz w:val="22"/>
          <w:szCs w:val="22"/>
        </w:rPr>
        <w:t>正态分布</w:t>
      </w:r>
      <w:r w:rsidR="00EE5E9B" w:rsidRPr="00723900">
        <w:rPr>
          <w:rFonts w:ascii="Times New Roman" w:eastAsia="宋体" w:hAnsi="Times New Roman" w:cs="Times New Roman"/>
          <w:sz w:val="22"/>
          <w:szCs w:val="22"/>
        </w:rPr>
        <w:t>，共线性，</w:t>
      </w:r>
      <w:proofErr w:type="spellStart"/>
      <w:r w:rsidR="00EE5E9B" w:rsidRPr="00723900">
        <w:rPr>
          <w:rFonts w:ascii="Times New Roman" w:eastAsia="宋体" w:hAnsi="Times New Roman" w:cs="Times New Roman"/>
          <w:sz w:val="22"/>
          <w:szCs w:val="22"/>
        </w:rPr>
        <w:t>vif</w:t>
      </w:r>
      <w:proofErr w:type="spellEnd"/>
      <w:r w:rsidR="00EE5E9B" w:rsidRPr="00723900">
        <w:rPr>
          <w:rFonts w:ascii="Times New Roman" w:eastAsia="宋体" w:hAnsi="Times New Roman" w:cs="Times New Roman"/>
          <w:sz w:val="22"/>
          <w:szCs w:val="22"/>
        </w:rPr>
        <w:t>？</w:t>
      </w:r>
    </w:p>
    <w:p w14:paraId="55365388" w14:textId="20B39084" w:rsidR="004E6A61" w:rsidRPr="00723900" w:rsidRDefault="004E6A61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Granger Causality</w:t>
      </w:r>
      <w:r w:rsidR="009A69B0" w:rsidRPr="00723900">
        <w:rPr>
          <w:rFonts w:ascii="Times New Roman" w:eastAsia="宋体" w:hAnsi="Times New Roman" w:cs="Times New Roman"/>
          <w:sz w:val="22"/>
          <w:szCs w:val="22"/>
        </w:rPr>
        <w:t>：热力图</w:t>
      </w:r>
      <w:r w:rsidR="00BE2289" w:rsidRPr="00723900">
        <w:rPr>
          <w:rFonts w:ascii="Times New Roman" w:eastAsia="宋体" w:hAnsi="Times New Roman" w:cs="Times New Roman"/>
          <w:sz w:val="22"/>
          <w:szCs w:val="22"/>
        </w:rPr>
        <w:t>（因果检验</w:t>
      </w:r>
      <w:r w:rsidR="00875639" w:rsidRPr="00723900">
        <w:rPr>
          <w:rFonts w:ascii="Times New Roman" w:eastAsia="宋体" w:hAnsi="Times New Roman" w:cs="Times New Roman"/>
          <w:sz w:val="22"/>
          <w:szCs w:val="22"/>
        </w:rPr>
        <w:t>？</w:t>
      </w:r>
      <w:r w:rsidR="00BE2289" w:rsidRPr="00723900">
        <w:rPr>
          <w:rFonts w:ascii="Times New Roman" w:eastAsia="宋体" w:hAnsi="Times New Roman" w:cs="Times New Roman"/>
          <w:sz w:val="22"/>
          <w:szCs w:val="22"/>
        </w:rPr>
        <w:t>）</w:t>
      </w:r>
    </w:p>
    <w:p w14:paraId="5982F2CF" w14:textId="32872449" w:rsidR="004E6A61" w:rsidRPr="00723900" w:rsidRDefault="000B1DE2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 xml:space="preserve">KS Test &amp; </w:t>
      </w:r>
      <w:r w:rsidR="004E6A61" w:rsidRPr="00723900">
        <w:rPr>
          <w:rFonts w:ascii="Times New Roman" w:eastAsia="宋体" w:hAnsi="Times New Roman" w:cs="Times New Roman"/>
          <w:sz w:val="22"/>
          <w:szCs w:val="22"/>
        </w:rPr>
        <w:t>Spearman Correlation</w:t>
      </w:r>
      <w:r w:rsidRPr="00723900">
        <w:rPr>
          <w:rFonts w:ascii="Times New Roman" w:eastAsia="宋体" w:hAnsi="Times New Roman" w:cs="Times New Roman"/>
          <w:sz w:val="22"/>
          <w:szCs w:val="22"/>
        </w:rPr>
        <w:t>（</w:t>
      </w:r>
      <w:r w:rsidRPr="00723900">
        <w:rPr>
          <w:rFonts w:ascii="Times New Roman" w:eastAsia="宋体" w:hAnsi="Times New Roman" w:cs="Times New Roman"/>
          <w:sz w:val="22"/>
          <w:szCs w:val="22"/>
        </w:rPr>
        <w:t>Correlation plots of each feature</w:t>
      </w:r>
      <w:r w:rsidR="00EC31A9" w:rsidRPr="00723900">
        <w:rPr>
          <w:rFonts w:ascii="Times New Roman" w:eastAsia="宋体" w:hAnsi="Times New Roman" w:cs="Times New Roman"/>
          <w:sz w:val="22"/>
          <w:szCs w:val="22"/>
        </w:rPr>
        <w:t>）</w:t>
      </w:r>
    </w:p>
    <w:p w14:paraId="79FA3488" w14:textId="6C277FD4" w:rsidR="004E6A61" w:rsidRPr="00723900" w:rsidRDefault="004E6A61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OLS Results</w:t>
      </w:r>
      <w:r w:rsidR="00131525" w:rsidRPr="00723900">
        <w:rPr>
          <w:rFonts w:ascii="Times New Roman" w:eastAsia="宋体" w:hAnsi="Times New Roman" w:cs="Times New Roman"/>
          <w:sz w:val="22"/>
          <w:szCs w:val="22"/>
        </w:rPr>
        <w:t>（系数和显著性）</w:t>
      </w:r>
    </w:p>
    <w:p w14:paraId="74A2B4C1" w14:textId="77777777" w:rsidR="00C67B5B" w:rsidRPr="00723900" w:rsidRDefault="00003E31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Auto Regression</w:t>
      </w:r>
      <w:r w:rsidR="001B70D9" w:rsidRPr="00723900">
        <w:rPr>
          <w:rFonts w:ascii="Times New Roman" w:eastAsia="宋体" w:hAnsi="Times New Roman" w:cs="Times New Roman"/>
          <w:sz w:val="22"/>
          <w:szCs w:val="22"/>
        </w:rPr>
        <w:t>（</w:t>
      </w:r>
      <w:r w:rsidR="001B70D9" w:rsidRPr="00723900">
        <w:rPr>
          <w:rFonts w:ascii="Times New Roman" w:eastAsia="宋体" w:hAnsi="Times New Roman" w:cs="Times New Roman"/>
          <w:sz w:val="22"/>
          <w:szCs w:val="22"/>
        </w:rPr>
        <w:t>PACF&amp;ACF</w:t>
      </w:r>
      <w:r w:rsidR="001B70D9" w:rsidRPr="00723900">
        <w:rPr>
          <w:rFonts w:ascii="Times New Roman" w:eastAsia="宋体" w:hAnsi="Times New Roman" w:cs="Times New Roman"/>
          <w:sz w:val="22"/>
          <w:szCs w:val="22"/>
        </w:rPr>
        <w:t>）</w:t>
      </w:r>
      <w:r w:rsidR="000D6DC2" w:rsidRPr="00723900">
        <w:rPr>
          <w:rFonts w:ascii="Times New Roman" w:eastAsia="宋体" w:hAnsi="Times New Roman" w:cs="Times New Roman"/>
          <w:sz w:val="22"/>
          <w:szCs w:val="22"/>
        </w:rPr>
        <w:t>and Lags</w:t>
      </w:r>
      <w:r w:rsidR="001327B6" w:rsidRPr="00723900">
        <w:rPr>
          <w:rFonts w:ascii="Times New Roman" w:eastAsia="宋体" w:hAnsi="Times New Roman" w:cs="Times New Roman"/>
          <w:sz w:val="22"/>
          <w:szCs w:val="22"/>
        </w:rPr>
        <w:t>（自相关，异方差？）</w:t>
      </w:r>
    </w:p>
    <w:p w14:paraId="46E20B36" w14:textId="6572169F" w:rsidR="006F5942" w:rsidRPr="00723900" w:rsidRDefault="00C67B5B" w:rsidP="002B4606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通过计量方法确定所用因子，而后传给机器学习</w:t>
      </w:r>
    </w:p>
    <w:p w14:paraId="565BCEE5" w14:textId="77777777" w:rsidR="006F5942" w:rsidRPr="00723900" w:rsidRDefault="006F5942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Proposed Methodology / Models</w:t>
      </w:r>
    </w:p>
    <w:p w14:paraId="1B1D1C28" w14:textId="77777777" w:rsidR="006F5942" w:rsidRPr="00723900" w:rsidRDefault="006F5942" w:rsidP="00776909">
      <w:pPr>
        <w:pStyle w:val="a3"/>
        <w:numPr>
          <w:ilvl w:val="0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Regime Recognition</w:t>
      </w:r>
    </w:p>
    <w:p w14:paraId="65E70093" w14:textId="21584026" w:rsidR="006F5942" w:rsidRPr="00723900" w:rsidRDefault="006F5942" w:rsidP="00776909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傅里叶变换分析</w:t>
      </w:r>
      <w:r w:rsidRPr="00723900">
        <w:rPr>
          <w:rFonts w:ascii="Times New Roman" w:eastAsia="宋体" w:hAnsi="Times New Roman" w:cs="Times New Roman"/>
          <w:sz w:val="22"/>
          <w:szCs w:val="22"/>
        </w:rPr>
        <w:t>Russell</w:t>
      </w:r>
      <w:r w:rsidRPr="00723900">
        <w:rPr>
          <w:rFonts w:ascii="Times New Roman" w:eastAsia="宋体" w:hAnsi="Times New Roman" w:cs="Times New Roman"/>
          <w:sz w:val="22"/>
          <w:szCs w:val="22"/>
        </w:rPr>
        <w:t>频谱，得到周期和相位，从而证明指数存在周期性，周期决定了宏观上的牛熊状态（</w:t>
      </w:r>
      <w:r w:rsidR="00F13033" w:rsidRPr="00723900">
        <w:rPr>
          <w:rFonts w:ascii="Times New Roman" w:eastAsia="宋体" w:hAnsi="Times New Roman" w:cs="Times New Roman"/>
          <w:sz w:val="22"/>
          <w:szCs w:val="22"/>
        </w:rPr>
        <w:t>前提：</w:t>
      </w:r>
      <w:r w:rsidRPr="00723900">
        <w:rPr>
          <w:rFonts w:ascii="Times New Roman" w:eastAsia="宋体" w:hAnsi="Times New Roman" w:cs="Times New Roman"/>
          <w:sz w:val="22"/>
          <w:szCs w:val="22"/>
        </w:rPr>
        <w:t>平稳和正态</w:t>
      </w:r>
      <w:r w:rsidR="00F13033" w:rsidRPr="00723900">
        <w:rPr>
          <w:rFonts w:ascii="Times New Roman" w:eastAsia="宋体" w:hAnsi="Times New Roman" w:cs="Times New Roman"/>
          <w:sz w:val="22"/>
          <w:szCs w:val="22"/>
        </w:rPr>
        <w:t>检验？</w:t>
      </w:r>
      <w:r w:rsidRPr="00723900">
        <w:rPr>
          <w:rFonts w:ascii="Times New Roman" w:eastAsia="宋体" w:hAnsi="Times New Roman" w:cs="Times New Roman"/>
          <w:sz w:val="22"/>
          <w:szCs w:val="22"/>
        </w:rPr>
        <w:t>）</w:t>
      </w:r>
      <w:r w:rsidR="003B7071" w:rsidRPr="00723900">
        <w:rPr>
          <w:rFonts w:ascii="Times New Roman" w:eastAsia="宋体" w:hAnsi="Times New Roman" w:cs="Times New Roman"/>
          <w:sz w:val="22"/>
          <w:szCs w:val="22"/>
        </w:rPr>
        <w:t>；</w:t>
      </w:r>
      <w:r w:rsidRPr="00723900">
        <w:rPr>
          <w:rFonts w:ascii="Times New Roman" w:eastAsia="宋体" w:hAnsi="Times New Roman" w:cs="Times New Roman"/>
          <w:sz w:val="22"/>
          <w:szCs w:val="22"/>
        </w:rPr>
        <w:t>多个指数</w:t>
      </w:r>
      <w:r w:rsidR="008B37DA" w:rsidRPr="00723900">
        <w:rPr>
          <w:rFonts w:ascii="Times New Roman" w:eastAsia="宋体" w:hAnsi="Times New Roman" w:cs="Times New Roman"/>
          <w:sz w:val="22"/>
          <w:szCs w:val="22"/>
        </w:rPr>
        <w:t>画图</w:t>
      </w:r>
      <w:r w:rsidR="008B37DA" w:rsidRPr="00723900">
        <w:rPr>
          <w:rFonts w:ascii="Times New Roman" w:eastAsia="宋体" w:hAnsi="Times New Roman" w:cs="Times New Roman"/>
          <w:sz w:val="22"/>
          <w:szCs w:val="22"/>
        </w:rPr>
        <w:t>，说明</w:t>
      </w:r>
      <w:r w:rsidRPr="00723900">
        <w:rPr>
          <w:rFonts w:ascii="Times New Roman" w:eastAsia="宋体" w:hAnsi="Times New Roman" w:cs="Times New Roman"/>
          <w:sz w:val="22"/>
          <w:szCs w:val="22"/>
        </w:rPr>
        <w:t>周期存在，算出参数和</w:t>
      </w:r>
      <w:r w:rsidR="008B37DA" w:rsidRPr="00723900">
        <w:rPr>
          <w:rFonts w:ascii="Times New Roman" w:eastAsia="宋体" w:hAnsi="Times New Roman" w:cs="Times New Roman"/>
          <w:sz w:val="22"/>
          <w:szCs w:val="22"/>
        </w:rPr>
        <w:t>三角函数图？</w:t>
      </w:r>
    </w:p>
    <w:p w14:paraId="6002658A" w14:textId="3C260B11" w:rsidR="006F5942" w:rsidRPr="00723900" w:rsidRDefault="002B4606" w:rsidP="002B4606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LT</w:t>
      </w:r>
      <w:r w:rsidRPr="00723900">
        <w:rPr>
          <w:rFonts w:ascii="Times New Roman" w:eastAsia="宋体" w:hAnsi="Times New Roman" w:cs="Times New Roman"/>
          <w:sz w:val="22"/>
          <w:szCs w:val="22"/>
        </w:rPr>
        <w:t>算法</w:t>
      </w:r>
      <w:r w:rsidRPr="00723900">
        <w:rPr>
          <w:rFonts w:ascii="Times New Roman" w:eastAsia="宋体" w:hAnsi="Times New Roman" w:cs="Times New Roman"/>
          <w:sz w:val="22"/>
          <w:szCs w:val="22"/>
        </w:rPr>
        <w:t>, PS</w:t>
      </w:r>
      <w:r w:rsidRPr="00723900">
        <w:rPr>
          <w:rFonts w:ascii="Times New Roman" w:eastAsia="宋体" w:hAnsi="Times New Roman" w:cs="Times New Roman"/>
          <w:sz w:val="22"/>
          <w:szCs w:val="22"/>
        </w:rPr>
        <w:t>算法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识别：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42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个月作为参数，放到识别算法里，得</w:t>
      </w:r>
      <w:r w:rsidR="003B7071" w:rsidRPr="00723900">
        <w:rPr>
          <w:rFonts w:ascii="Times New Roman" w:eastAsia="宋体" w:hAnsi="Times New Roman" w:cs="Times New Roman"/>
          <w:sz w:val="22"/>
          <w:szCs w:val="22"/>
        </w:rPr>
        <w:t>到</w:t>
      </w:r>
      <w:r w:rsidR="003B7071" w:rsidRPr="00723900">
        <w:rPr>
          <w:rFonts w:ascii="Times New Roman" w:eastAsia="宋体" w:hAnsi="Times New Roman" w:cs="Times New Roman"/>
          <w:sz w:val="22"/>
          <w:szCs w:val="22"/>
        </w:rPr>
        <w:t>label</w:t>
      </w:r>
    </w:p>
    <w:p w14:paraId="26B8551B" w14:textId="3F87DC03" w:rsidR="00936088" w:rsidRPr="00723900" w:rsidRDefault="00936088" w:rsidP="002B4606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20day</w:t>
      </w:r>
      <w:r w:rsidRPr="00723900">
        <w:rPr>
          <w:rFonts w:ascii="Times New Roman" w:eastAsia="宋体" w:hAnsi="Times New Roman" w:cs="Times New Roman"/>
          <w:sz w:val="22"/>
          <w:szCs w:val="22"/>
        </w:rPr>
        <w:t>平均收益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？</w:t>
      </w:r>
      <w:r w:rsidRPr="00723900">
        <w:rPr>
          <w:rFonts w:ascii="Times New Roman" w:eastAsia="宋体" w:hAnsi="Times New Roman" w:cs="Times New Roman"/>
          <w:sz w:val="22"/>
          <w:szCs w:val="22"/>
        </w:rPr>
        <w:t>高盛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标签</w:t>
      </w:r>
      <w:r w:rsidRPr="00723900">
        <w:rPr>
          <w:rFonts w:ascii="Times New Roman" w:eastAsia="宋体" w:hAnsi="Times New Roman" w:cs="Times New Roman"/>
          <w:sz w:val="22"/>
          <w:szCs w:val="22"/>
        </w:rPr>
        <w:t>？</w:t>
      </w:r>
    </w:p>
    <w:p w14:paraId="56FE59F0" w14:textId="77777777" w:rsidR="006F5942" w:rsidRPr="00723900" w:rsidRDefault="006F5942" w:rsidP="00776909">
      <w:pPr>
        <w:pStyle w:val="a3"/>
        <w:numPr>
          <w:ilvl w:val="0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Regime Prediction</w:t>
      </w:r>
    </w:p>
    <w:p w14:paraId="63C49ECB" w14:textId="16C08287" w:rsidR="00C67B5B" w:rsidRPr="00723900" w:rsidRDefault="002477C0" w:rsidP="00776909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 xml:space="preserve">1. 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计量模型（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inference model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）：</w:t>
      </w:r>
    </w:p>
    <w:p w14:paraId="75A211F3" w14:textId="4091152D" w:rsidR="00C67B5B" w:rsidRPr="00723900" w:rsidRDefault="00C67B5B" w:rsidP="002B4606">
      <w:pPr>
        <w:pStyle w:val="a3"/>
        <w:numPr>
          <w:ilvl w:val="2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ARX-GARCH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Pr="00723900">
        <w:rPr>
          <w:rFonts w:ascii="Times New Roman" w:eastAsia="宋体" w:hAnsi="Times New Roman" w:cs="Times New Roman"/>
          <w:sz w:val="22"/>
          <w:szCs w:val="22"/>
        </w:rPr>
        <w:t>VAR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Pr="00723900">
        <w:rPr>
          <w:rFonts w:ascii="Times New Roman" w:eastAsia="宋体" w:hAnsi="Times New Roman" w:cs="Times New Roman"/>
          <w:sz w:val="22"/>
          <w:szCs w:val="22"/>
        </w:rPr>
        <w:t>Ridge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Pr="00723900">
        <w:rPr>
          <w:rFonts w:ascii="Times New Roman" w:eastAsia="宋体" w:hAnsi="Times New Roman" w:cs="Times New Roman"/>
          <w:sz w:val="22"/>
          <w:szCs w:val="22"/>
        </w:rPr>
        <w:t>Logit</w:t>
      </w:r>
    </w:p>
    <w:p w14:paraId="6597948E" w14:textId="77777777" w:rsidR="00C67B5B" w:rsidRPr="00723900" w:rsidRDefault="00C67B5B" w:rsidP="00776909">
      <w:pPr>
        <w:pStyle w:val="a3"/>
        <w:numPr>
          <w:ilvl w:val="2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通过计量方法确定所用因子，而后传给机器学习</w:t>
      </w:r>
    </w:p>
    <w:p w14:paraId="426B16DF" w14:textId="50AE94D2" w:rsidR="006C1085" w:rsidRPr="00723900" w:rsidRDefault="002477C0" w:rsidP="00776909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 xml:space="preserve">2. 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ML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模型：运用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label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和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features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进行训练和预测（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2018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之前作为训练数据；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2018-2021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作为测试集并执行策略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，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train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和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test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的结果都放</w:t>
      </w:r>
      <w:r w:rsidR="00E14E2B" w:rsidRPr="00723900">
        <w:rPr>
          <w:rFonts w:ascii="Times New Roman" w:eastAsia="宋体" w:hAnsi="Times New Roman" w:cs="Times New Roman"/>
          <w:sz w:val="22"/>
          <w:szCs w:val="22"/>
        </w:rPr>
        <w:t>对比？</w:t>
      </w:r>
      <w:r w:rsidR="006F5942" w:rsidRPr="00723900">
        <w:rPr>
          <w:rFonts w:ascii="Times New Roman" w:eastAsia="宋体" w:hAnsi="Times New Roman" w:cs="Times New Roman"/>
          <w:sz w:val="22"/>
          <w:szCs w:val="22"/>
        </w:rPr>
        <w:t>）</w:t>
      </w:r>
    </w:p>
    <w:p w14:paraId="7C12C259" w14:textId="5FFC3567" w:rsidR="00873CA7" w:rsidRPr="00723900" w:rsidRDefault="00873CA7" w:rsidP="00776909">
      <w:pPr>
        <w:pStyle w:val="a3"/>
        <w:numPr>
          <w:ilvl w:val="2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ML, DL, RL</w:t>
      </w:r>
    </w:p>
    <w:p w14:paraId="5483106B" w14:textId="2B53711E" w:rsidR="00DE775D" w:rsidRPr="00723900" w:rsidRDefault="004F2EC8" w:rsidP="002B4606">
      <w:pPr>
        <w:pStyle w:val="a3"/>
        <w:numPr>
          <w:ilvl w:val="2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PCA&amp;LDA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="002477C0" w:rsidRPr="00723900">
        <w:rPr>
          <w:rFonts w:ascii="Times New Roman" w:eastAsia="宋体" w:hAnsi="Times New Roman" w:cs="Times New Roman"/>
          <w:sz w:val="22"/>
          <w:szCs w:val="22"/>
        </w:rPr>
        <w:t>KNN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="00DE247A" w:rsidRPr="00723900">
        <w:rPr>
          <w:rFonts w:ascii="Times New Roman" w:eastAsia="宋体" w:hAnsi="Times New Roman" w:cs="Times New Roman"/>
          <w:sz w:val="22"/>
          <w:szCs w:val="22"/>
        </w:rPr>
        <w:t>DTR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="00003E31" w:rsidRPr="00723900">
        <w:rPr>
          <w:rFonts w:ascii="Times New Roman" w:eastAsia="宋体" w:hAnsi="Times New Roman" w:cs="Times New Roman"/>
          <w:sz w:val="22"/>
          <w:szCs w:val="22"/>
        </w:rPr>
        <w:t>RFR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="00003E31" w:rsidRPr="00723900">
        <w:rPr>
          <w:rFonts w:ascii="Times New Roman" w:eastAsia="宋体" w:hAnsi="Times New Roman" w:cs="Times New Roman"/>
          <w:sz w:val="22"/>
          <w:szCs w:val="22"/>
        </w:rPr>
        <w:t>GBR</w:t>
      </w:r>
      <w:r w:rsidR="002B4606" w:rsidRPr="00723900">
        <w:rPr>
          <w:rFonts w:ascii="Times New Roman" w:eastAsia="宋体" w:hAnsi="Times New Roman" w:cs="Times New Roman"/>
          <w:sz w:val="22"/>
          <w:szCs w:val="22"/>
        </w:rPr>
        <w:t xml:space="preserve">, </w:t>
      </w:r>
      <w:r w:rsidR="00DE775D" w:rsidRPr="00723900">
        <w:rPr>
          <w:rFonts w:ascii="Times New Roman" w:eastAsia="宋体" w:hAnsi="Times New Roman" w:cs="Times New Roman"/>
          <w:sz w:val="22"/>
          <w:szCs w:val="22"/>
        </w:rPr>
        <w:t>SVC</w:t>
      </w:r>
    </w:p>
    <w:p w14:paraId="2D97762D" w14:textId="6E3A902A" w:rsidR="00003E31" w:rsidRPr="00723900" w:rsidRDefault="00003E31" w:rsidP="00776909">
      <w:pPr>
        <w:pStyle w:val="a3"/>
        <w:numPr>
          <w:ilvl w:val="2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LSTM</w:t>
      </w:r>
      <w:r w:rsidR="004F2EC8" w:rsidRPr="00723900">
        <w:rPr>
          <w:rFonts w:ascii="Times New Roman" w:eastAsia="宋体" w:hAnsi="Times New Roman" w:cs="Times New Roman"/>
          <w:sz w:val="22"/>
          <w:szCs w:val="22"/>
        </w:rPr>
        <w:t>？</w:t>
      </w:r>
    </w:p>
    <w:p w14:paraId="18B6D0FE" w14:textId="2AA2D012" w:rsidR="00C67B5B" w:rsidRPr="00723900" w:rsidRDefault="002477C0" w:rsidP="00776909">
      <w:pPr>
        <w:pStyle w:val="a3"/>
        <w:numPr>
          <w:ilvl w:val="1"/>
          <w:numId w:val="4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 xml:space="preserve">3. 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HMM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模型：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return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作为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x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，三个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regime</w:t>
      </w:r>
      <w:r w:rsidR="00C67B5B" w:rsidRPr="00723900">
        <w:rPr>
          <w:rFonts w:ascii="Times New Roman" w:eastAsia="宋体" w:hAnsi="Times New Roman" w:cs="Times New Roman"/>
          <w:sz w:val="22"/>
          <w:szCs w:val="22"/>
        </w:rPr>
        <w:t>的预测，回测收益</w:t>
      </w:r>
    </w:p>
    <w:p w14:paraId="6CB5B2EB" w14:textId="727406DA" w:rsidR="002477C0" w:rsidRPr="00723900" w:rsidRDefault="002477C0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Implication / Interpretation</w:t>
      </w:r>
      <w:r w:rsidR="00D17A52" w:rsidRPr="00723900">
        <w:rPr>
          <w:rFonts w:ascii="Times New Roman" w:eastAsia="宋体" w:hAnsi="Times New Roman" w:cs="Times New Roman"/>
          <w:sz w:val="22"/>
          <w:szCs w:val="22"/>
        </w:rPr>
        <w:t>结果分析</w:t>
      </w:r>
    </w:p>
    <w:p w14:paraId="1D1DBBB5" w14:textId="486431A4" w:rsidR="00C67B5B" w:rsidRPr="00723900" w:rsidRDefault="002477C0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Extra Feature Description</w:t>
      </w:r>
    </w:p>
    <w:p w14:paraId="00C95457" w14:textId="77777777" w:rsidR="00003E31" w:rsidRPr="00723900" w:rsidRDefault="00003E31" w:rsidP="00776909">
      <w:pPr>
        <w:pStyle w:val="a3"/>
        <w:spacing w:line="276" w:lineRule="auto"/>
        <w:ind w:left="840" w:firstLineChars="0" w:firstLine="0"/>
        <w:rPr>
          <w:rFonts w:ascii="Times New Roman" w:eastAsia="宋体" w:hAnsi="Times New Roman" w:cs="Times New Roman"/>
          <w:sz w:val="22"/>
          <w:szCs w:val="22"/>
        </w:rPr>
      </w:pPr>
    </w:p>
    <w:p w14:paraId="32B3C802" w14:textId="635EB168" w:rsidR="00216DF7" w:rsidRPr="00723900" w:rsidRDefault="00F46B24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lastRenderedPageBreak/>
        <w:t>Investment Strategy and Results</w:t>
      </w:r>
    </w:p>
    <w:p w14:paraId="566D6938" w14:textId="1B507459" w:rsidR="00821C2D" w:rsidRPr="00723900" w:rsidRDefault="00661A58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第一步</w:t>
      </w:r>
      <w:r w:rsidR="00AC2F92" w:rsidRPr="00723900">
        <w:rPr>
          <w:rFonts w:ascii="Times New Roman" w:eastAsia="宋体" w:hAnsi="Times New Roman" w:cs="Times New Roman"/>
          <w:sz w:val="22"/>
          <w:szCs w:val="22"/>
        </w:rPr>
        <w:t>：</w:t>
      </w:r>
      <w:r w:rsidR="00821C2D" w:rsidRPr="00723900">
        <w:rPr>
          <w:rFonts w:ascii="Times New Roman" w:eastAsia="宋体" w:hAnsi="Times New Roman" w:cs="Times New Roman"/>
          <w:sz w:val="22"/>
          <w:szCs w:val="22"/>
        </w:rPr>
        <w:t>每个模型后面跟一个简单的、用于对比模型之间收益差别的</w:t>
      </w:r>
      <w:r w:rsidRPr="00723900">
        <w:rPr>
          <w:rFonts w:ascii="Times New Roman" w:eastAsia="宋体" w:hAnsi="Times New Roman" w:cs="Times New Roman"/>
          <w:sz w:val="22"/>
          <w:szCs w:val="22"/>
        </w:rPr>
        <w:t>回测图（图内</w:t>
      </w:r>
      <w:r w:rsidRPr="00723900">
        <w:rPr>
          <w:rFonts w:ascii="Times New Roman" w:eastAsia="宋体" w:hAnsi="Times New Roman" w:cs="Times New Roman"/>
          <w:sz w:val="22"/>
          <w:szCs w:val="22"/>
        </w:rPr>
        <w:t>三个策略对比：</w:t>
      </w:r>
      <w:r w:rsidRPr="00723900">
        <w:rPr>
          <w:rFonts w:ascii="Times New Roman" w:eastAsia="宋体" w:hAnsi="Times New Roman" w:cs="Times New Roman"/>
          <w:sz w:val="22"/>
          <w:szCs w:val="22"/>
        </w:rPr>
        <w:t>buy and hold, buy and short, buy and 3m T-bill</w:t>
      </w:r>
      <w:r w:rsidRPr="00723900">
        <w:rPr>
          <w:rFonts w:ascii="Times New Roman" w:eastAsia="宋体" w:hAnsi="Times New Roman" w:cs="Times New Roman"/>
          <w:sz w:val="22"/>
          <w:szCs w:val="22"/>
        </w:rPr>
        <w:t>）</w:t>
      </w:r>
    </w:p>
    <w:p w14:paraId="360CB817" w14:textId="64A3A437" w:rsidR="00216DF7" w:rsidRPr="00D17A52" w:rsidRDefault="00661A58" w:rsidP="00776909">
      <w:pPr>
        <w:pStyle w:val="a3"/>
        <w:numPr>
          <w:ilvl w:val="1"/>
          <w:numId w:val="2"/>
        </w:numPr>
        <w:spacing w:line="276" w:lineRule="auto"/>
        <w:ind w:firstLineChars="0"/>
        <w:rPr>
          <w:rFonts w:ascii="Times New Roman" w:eastAsia="宋体" w:hAnsi="Times New Roman" w:cs="Times New Roman" w:hint="eastAsia"/>
          <w:sz w:val="22"/>
          <w:szCs w:val="22"/>
        </w:rPr>
      </w:pPr>
      <w:r w:rsidRPr="00723900">
        <w:rPr>
          <w:rFonts w:ascii="Times New Roman" w:eastAsia="宋体" w:hAnsi="Times New Roman" w:cs="Times New Roman"/>
          <w:sz w:val="22"/>
          <w:szCs w:val="22"/>
        </w:rPr>
        <w:t>第二步</w:t>
      </w:r>
      <w:r w:rsidRPr="00723900">
        <w:rPr>
          <w:rFonts w:ascii="Times New Roman" w:eastAsia="宋体" w:hAnsi="Times New Roman" w:cs="Times New Roman"/>
          <w:sz w:val="22"/>
          <w:szCs w:val="22"/>
        </w:rPr>
        <w:t>：</w:t>
      </w:r>
      <w:r w:rsidRPr="00723900">
        <w:rPr>
          <w:rFonts w:ascii="Times New Roman" w:eastAsia="宋体" w:hAnsi="Times New Roman" w:cs="Times New Roman"/>
          <w:sz w:val="22"/>
          <w:szCs w:val="22"/>
        </w:rPr>
        <w:t>可以给予前面的模型，构建</w:t>
      </w:r>
      <w:r w:rsidRPr="00723900">
        <w:rPr>
          <w:rFonts w:ascii="Times New Roman" w:eastAsia="宋体" w:hAnsi="Times New Roman" w:cs="Times New Roman"/>
          <w:sz w:val="22"/>
          <w:szCs w:val="22"/>
        </w:rPr>
        <w:t>复合</w:t>
      </w:r>
      <w:r w:rsidRPr="00723900">
        <w:rPr>
          <w:rFonts w:ascii="Times New Roman" w:eastAsia="宋体" w:hAnsi="Times New Roman" w:cs="Times New Roman"/>
          <w:sz w:val="22"/>
          <w:szCs w:val="22"/>
        </w:rPr>
        <w:t>/</w:t>
      </w:r>
      <w:r w:rsidRPr="00723900">
        <w:rPr>
          <w:rFonts w:ascii="Times New Roman" w:eastAsia="宋体" w:hAnsi="Times New Roman" w:cs="Times New Roman"/>
          <w:sz w:val="22"/>
          <w:szCs w:val="22"/>
        </w:rPr>
        <w:t>复杂的高收益策略（例如，信号叠加）</w:t>
      </w:r>
    </w:p>
    <w:p w14:paraId="730EB285" w14:textId="64637CAC" w:rsidR="00216DF7" w:rsidRPr="00723900" w:rsidRDefault="00216DF7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Conclusion (Brief)</w:t>
      </w:r>
    </w:p>
    <w:p w14:paraId="5608E761" w14:textId="016A2A44" w:rsidR="00216DF7" w:rsidRPr="00723900" w:rsidRDefault="00216DF7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References</w:t>
      </w:r>
    </w:p>
    <w:p w14:paraId="49DCB8A8" w14:textId="6EF0E745" w:rsidR="00216DF7" w:rsidRPr="00723900" w:rsidRDefault="00216DF7" w:rsidP="00776909">
      <w:pPr>
        <w:pStyle w:val="a3"/>
        <w:numPr>
          <w:ilvl w:val="0"/>
          <w:numId w:val="2"/>
        </w:numPr>
        <w:spacing w:line="276" w:lineRule="auto"/>
        <w:ind w:firstLineChars="0"/>
        <w:rPr>
          <w:rFonts w:ascii="Times New Roman" w:eastAsia="宋体" w:hAnsi="Times New Roman" w:cs="Times New Roman"/>
          <w:b/>
          <w:bCs/>
          <w:sz w:val="22"/>
          <w:szCs w:val="22"/>
        </w:rPr>
      </w:pPr>
      <w:r w:rsidRPr="00723900">
        <w:rPr>
          <w:rFonts w:ascii="Times New Roman" w:eastAsia="宋体" w:hAnsi="Times New Roman" w:cs="Times New Roman"/>
          <w:b/>
          <w:bCs/>
          <w:sz w:val="22"/>
          <w:szCs w:val="22"/>
        </w:rPr>
        <w:t>Appendix</w:t>
      </w:r>
    </w:p>
    <w:p w14:paraId="6ED975F5" w14:textId="0EAD26F1" w:rsidR="00CB2F11" w:rsidRDefault="00CB2F11" w:rsidP="00CB2F11"/>
    <w:p w14:paraId="23BBA8EB" w14:textId="0B3CBB72" w:rsidR="0056036D" w:rsidRDefault="0056036D" w:rsidP="00CB2F11">
      <w:pPr>
        <w:rPr>
          <w:rFonts w:hint="eastAsia"/>
        </w:rPr>
      </w:pPr>
      <w:r>
        <w:rPr>
          <w:rFonts w:hint="eastAsia"/>
        </w:rPr>
        <w:t>其他：</w:t>
      </w:r>
    </w:p>
    <w:p w14:paraId="4B933F3A" w14:textId="77777777" w:rsidR="009425A2" w:rsidRDefault="009425A2" w:rsidP="009425A2">
      <w:r>
        <w:rPr>
          <w:rFonts w:hint="eastAsia"/>
        </w:rPr>
        <w:t>一页5</w:t>
      </w:r>
      <w:r>
        <w:t>00</w:t>
      </w:r>
      <w:r>
        <w:rPr>
          <w:rFonts w:hint="eastAsia"/>
        </w:rPr>
        <w:t>字，</w:t>
      </w:r>
      <w:r>
        <w:t>9</w:t>
      </w:r>
      <w:r>
        <w:rPr>
          <w:rFonts w:hint="eastAsia"/>
        </w:rPr>
        <w:t>页内容，</w:t>
      </w:r>
      <w:r>
        <w:t>1</w:t>
      </w:r>
      <w:r>
        <w:rPr>
          <w:rFonts w:hint="eastAsia"/>
        </w:rPr>
        <w:t>页摘要和引用</w:t>
      </w:r>
    </w:p>
    <w:p w14:paraId="6AED7506" w14:textId="77777777" w:rsidR="009425A2" w:rsidRDefault="009425A2" w:rsidP="009425A2">
      <w:r>
        <w:rPr>
          <w:rFonts w:hint="eastAsia"/>
        </w:rPr>
        <w:t>如果o</w:t>
      </w:r>
      <w:r>
        <w:t>ut of market</w:t>
      </w:r>
      <w:r>
        <w:rPr>
          <w:rFonts w:hint="eastAsia"/>
        </w:rPr>
        <w:t>，用三个月的</w:t>
      </w:r>
      <w:r>
        <w:t>T-bill rate.</w:t>
      </w:r>
    </w:p>
    <w:p w14:paraId="32AF6908" w14:textId="77777777" w:rsidR="009425A2" w:rsidRDefault="009425A2" w:rsidP="009425A2">
      <w:r>
        <w:rPr>
          <w:rFonts w:hint="eastAsia"/>
        </w:rPr>
        <w:t>考虑罗素指数的自相关，将过去的价格</w:t>
      </w:r>
      <w:r>
        <w:t>/</w:t>
      </w:r>
      <w:r>
        <w:rPr>
          <w:rFonts w:hint="eastAsia"/>
        </w:rPr>
        <w:t>收益作为ML的features？</w:t>
      </w:r>
    </w:p>
    <w:p w14:paraId="0E5D2982" w14:textId="7C4B0CB8" w:rsidR="00F803BE" w:rsidRDefault="009425A2" w:rsidP="009425A2">
      <w:r>
        <w:rPr>
          <w:rFonts w:hint="eastAsia"/>
        </w:rPr>
        <w:t>Future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improve：即时计算feature？</w:t>
      </w:r>
      <w:r w:rsidR="00F803BE">
        <w:br w:type="page"/>
      </w:r>
    </w:p>
    <w:p w14:paraId="6633DB1D" w14:textId="77777777" w:rsidR="009425A2" w:rsidRDefault="009425A2" w:rsidP="009425A2"/>
    <w:p w14:paraId="73047B66" w14:textId="0DFEE2FB" w:rsidR="00592210" w:rsidRPr="009425A2" w:rsidRDefault="00592210" w:rsidP="007E7E86">
      <w:pPr>
        <w:rPr>
          <w:rFonts w:hint="eastAsia"/>
        </w:rPr>
      </w:pPr>
    </w:p>
    <w:p w14:paraId="06567275" w14:textId="77777777" w:rsidR="00592210" w:rsidRDefault="00592210" w:rsidP="007E7E86"/>
    <w:p w14:paraId="08D56D31" w14:textId="7C526FB7" w:rsidR="008B575A" w:rsidRDefault="00D04E7C" w:rsidP="007E7E86">
      <w:r w:rsidRPr="00D04E7C">
        <w:rPr>
          <w:noProof/>
        </w:rPr>
        <w:drawing>
          <wp:inline distT="0" distB="0" distL="0" distR="0" wp14:anchorId="64C27BA0" wp14:editId="4F6BF994">
            <wp:extent cx="5270500" cy="4860290"/>
            <wp:effectExtent l="0" t="0" r="0" b="3810"/>
            <wp:docPr id="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图形用户界面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AE3B" w14:textId="3FECAC87" w:rsidR="00D04E7C" w:rsidRDefault="00D04E7C" w:rsidP="007E7E86"/>
    <w:p w14:paraId="03BECBBD" w14:textId="77777777" w:rsidR="00382E5A" w:rsidRDefault="00D04E7C" w:rsidP="007E7E86">
      <w:r>
        <w:rPr>
          <w:rFonts w:hint="eastAsia"/>
        </w:rPr>
        <w:t>Russel</w:t>
      </w:r>
      <w:r>
        <w:t xml:space="preserve">3000 </w:t>
      </w:r>
      <w:r>
        <w:rPr>
          <w:rFonts w:hint="eastAsia"/>
        </w:rPr>
        <w:t>按照行业划分后 看</w:t>
      </w:r>
      <w:r w:rsidR="00D64DF7">
        <w:rPr>
          <w:rFonts w:hint="eastAsia"/>
        </w:rPr>
        <w:t>各个行业 景气 比重？</w:t>
      </w:r>
    </w:p>
    <w:p w14:paraId="4936B847" w14:textId="6E74AE18" w:rsidR="00D64DF7" w:rsidRDefault="00382E5A" w:rsidP="007E7E86">
      <w:r>
        <w:rPr>
          <w:rFonts w:hint="eastAsia"/>
          <w:noProof/>
        </w:rPr>
        <w:drawing>
          <wp:inline distT="0" distB="0" distL="0" distR="0" wp14:anchorId="416BE0A0" wp14:editId="73B652F6">
            <wp:extent cx="5270500" cy="1739265"/>
            <wp:effectExtent l="0" t="0" r="0" b="635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表格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CABA" w14:textId="25760A19" w:rsidR="0099304B" w:rsidRDefault="0099304B" w:rsidP="007E7E86">
      <w:r w:rsidRPr="0099304B">
        <w:t>https://www.bloomberg.com/quote/RAY:IND</w:t>
      </w:r>
    </w:p>
    <w:p w14:paraId="64839392" w14:textId="52274F31" w:rsidR="00151EE9" w:rsidRDefault="00151EE9" w:rsidP="007E7E86">
      <w:r>
        <w:rPr>
          <w:rFonts w:hint="eastAsia"/>
        </w:rPr>
        <w:t>需要成分股？指数价格是根据成交还是个股</w:t>
      </w:r>
    </w:p>
    <w:p w14:paraId="69D54FDE" w14:textId="3765F647" w:rsidR="00723A28" w:rsidRPr="00723A28" w:rsidRDefault="00151EE9" w:rsidP="007E7E86">
      <w:r>
        <w:rPr>
          <w:rFonts w:hint="eastAsia"/>
        </w:rPr>
        <w:t>动量</w:t>
      </w:r>
      <w:r w:rsidR="00723A28">
        <w:rPr>
          <w:rFonts w:hint="eastAsia"/>
        </w:rPr>
        <w:t>？自回归？lag？</w:t>
      </w:r>
    </w:p>
    <w:p w14:paraId="34C390D3" w14:textId="01EC28E6" w:rsidR="00723A28" w:rsidRDefault="00723A28" w:rsidP="007E7E86">
      <w:r>
        <w:rPr>
          <w:rFonts w:hint="eastAsia"/>
        </w:rPr>
        <w:t>市场状态分类权威</w:t>
      </w:r>
    </w:p>
    <w:p w14:paraId="5BE9C204" w14:textId="77777777" w:rsidR="00382E5A" w:rsidRDefault="00382E5A" w:rsidP="007E7E86"/>
    <w:p w14:paraId="40A8CF13" w14:textId="0D7F6225" w:rsidR="00723A28" w:rsidRDefault="00723A28" w:rsidP="007E7E86"/>
    <w:p w14:paraId="76A1F461" w14:textId="7E784F70" w:rsidR="00151EE9" w:rsidRDefault="00723A28" w:rsidP="007E7E86">
      <w:r>
        <w:rPr>
          <w:rFonts w:hint="eastAsia"/>
          <w:noProof/>
        </w:rPr>
        <w:drawing>
          <wp:inline distT="0" distB="0" distL="0" distR="0" wp14:anchorId="688C7D50" wp14:editId="09D88ED7">
            <wp:extent cx="5270500" cy="4865370"/>
            <wp:effectExtent l="0" t="0" r="0" b="0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手机屏幕截图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9F7E" w14:textId="3B3553EE" w:rsidR="00D04E7C" w:rsidRDefault="00D64DF7" w:rsidP="007E7E86">
      <w:r>
        <w:rPr>
          <w:rFonts w:hint="eastAsia"/>
          <w:noProof/>
        </w:rPr>
        <w:lastRenderedPageBreak/>
        <w:drawing>
          <wp:inline distT="0" distB="0" distL="0" distR="0" wp14:anchorId="73700B79" wp14:editId="351D2C32">
            <wp:extent cx="5270500" cy="4988560"/>
            <wp:effectExtent l="0" t="0" r="0" b="2540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9C2B" w14:textId="7EC3138A" w:rsidR="00D64DF7" w:rsidRDefault="00D64DF7" w:rsidP="007E7E86">
      <w:r>
        <w:rPr>
          <w:rFonts w:hint="eastAsia"/>
          <w:noProof/>
        </w:rPr>
        <w:drawing>
          <wp:inline distT="0" distB="0" distL="0" distR="0" wp14:anchorId="68B612F8" wp14:editId="454B8F3E">
            <wp:extent cx="5270500" cy="2012950"/>
            <wp:effectExtent l="0" t="0" r="0" b="6350"/>
            <wp:docPr id="3" name="图片 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表格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30E" w14:textId="1243DE14" w:rsidR="00D64DF7" w:rsidRDefault="00D64DF7" w:rsidP="007E7E86"/>
    <w:p w14:paraId="50AB6FD2" w14:textId="0FDF2696" w:rsidR="00D64DF7" w:rsidRDefault="00D64DF7" w:rsidP="007E7E86">
      <w:r>
        <w:rPr>
          <w:rFonts w:hint="eastAsia"/>
          <w:noProof/>
        </w:rPr>
        <w:lastRenderedPageBreak/>
        <w:drawing>
          <wp:inline distT="0" distB="0" distL="0" distR="0" wp14:anchorId="0B552417" wp14:editId="039BECFC">
            <wp:extent cx="5270500" cy="4145915"/>
            <wp:effectExtent l="0" t="0" r="0" b="0"/>
            <wp:docPr id="4" name="图片 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表格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1451" w14:textId="29211FFD" w:rsidR="00D64DF7" w:rsidRDefault="00D64DF7" w:rsidP="007E7E86">
      <w:r>
        <w:rPr>
          <w:rFonts w:hint="eastAsia"/>
          <w:noProof/>
        </w:rPr>
        <w:drawing>
          <wp:inline distT="0" distB="0" distL="0" distR="0" wp14:anchorId="10099A66" wp14:editId="31F1E034">
            <wp:extent cx="5270500" cy="3122295"/>
            <wp:effectExtent l="0" t="0" r="0" b="1905"/>
            <wp:docPr id="5" name="图片 5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&#10;&#10;中度可信度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93C">
        <w:rPr>
          <w:rFonts w:hint="eastAsia"/>
          <w:noProof/>
        </w:rPr>
        <w:lastRenderedPageBreak/>
        <w:drawing>
          <wp:inline distT="0" distB="0" distL="0" distR="0" wp14:anchorId="457262E8" wp14:editId="1D0E428B">
            <wp:extent cx="5270500" cy="4297680"/>
            <wp:effectExtent l="0" t="0" r="0" b="0"/>
            <wp:docPr id="9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93C">
        <w:rPr>
          <w:rFonts w:hint="eastAsia"/>
          <w:noProof/>
        </w:rPr>
        <w:lastRenderedPageBreak/>
        <w:drawing>
          <wp:inline distT="0" distB="0" distL="0" distR="0" wp14:anchorId="6BE38EFB" wp14:editId="596934F7">
            <wp:extent cx="5270500" cy="5426710"/>
            <wp:effectExtent l="0" t="0" r="0" b="0"/>
            <wp:docPr id="8" name="图片 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文本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87">
        <w:rPr>
          <w:rFonts w:hint="eastAsia"/>
          <w:noProof/>
        </w:rPr>
        <w:lastRenderedPageBreak/>
        <w:drawing>
          <wp:inline distT="0" distB="0" distL="0" distR="0" wp14:anchorId="39C90AD2" wp14:editId="2DF592C1">
            <wp:extent cx="5270500" cy="3931285"/>
            <wp:effectExtent l="0" t="0" r="0" b="5715"/>
            <wp:docPr id="11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93C">
        <w:rPr>
          <w:rFonts w:hint="eastAsia"/>
          <w:noProof/>
        </w:rPr>
        <w:lastRenderedPageBreak/>
        <w:drawing>
          <wp:inline distT="0" distB="0" distL="0" distR="0" wp14:anchorId="2D94522E" wp14:editId="41F9E915">
            <wp:extent cx="5270500" cy="6689090"/>
            <wp:effectExtent l="0" t="0" r="0" b="381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5F6" w14:textId="62ECE264" w:rsidR="00E94949" w:rsidRDefault="00E94949" w:rsidP="007E7E86"/>
    <w:p w14:paraId="34B5F244" w14:textId="240F1743" w:rsidR="00E94949" w:rsidRDefault="00157F5B" w:rsidP="007E7E86">
      <w:r>
        <w:rPr>
          <w:noProof/>
        </w:rPr>
        <w:lastRenderedPageBreak/>
        <w:drawing>
          <wp:inline distT="0" distB="0" distL="0" distR="0" wp14:anchorId="4008285F" wp14:editId="358CE357">
            <wp:extent cx="5270500" cy="2171065"/>
            <wp:effectExtent l="0" t="0" r="0" b="635"/>
            <wp:docPr id="13" name="图片 1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表格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6C9">
        <w:rPr>
          <w:noProof/>
        </w:rPr>
        <w:drawing>
          <wp:inline distT="0" distB="0" distL="0" distR="0" wp14:anchorId="6DAF5EE2" wp14:editId="71CE070C">
            <wp:extent cx="5270500" cy="3215640"/>
            <wp:effectExtent l="0" t="0" r="0" b="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截图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949" w:rsidRPr="00E94949">
        <w:rPr>
          <w:noProof/>
        </w:rPr>
        <w:drawing>
          <wp:inline distT="0" distB="0" distL="0" distR="0" wp14:anchorId="62B17EFC" wp14:editId="4ECDF11B">
            <wp:extent cx="5270500" cy="1921510"/>
            <wp:effectExtent l="0" t="0" r="0" b="0"/>
            <wp:docPr id="12" name="图片 1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379C" w14:textId="50E991CA" w:rsidR="00217F7B" w:rsidRDefault="00217F7B" w:rsidP="007E7E86">
      <w:r w:rsidRPr="00217F7B">
        <w:rPr>
          <w:noProof/>
        </w:rPr>
        <w:lastRenderedPageBreak/>
        <w:drawing>
          <wp:inline distT="0" distB="0" distL="0" distR="0" wp14:anchorId="22CFA9D6" wp14:editId="39488778">
            <wp:extent cx="5270500" cy="3166745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C900" w14:textId="32976D24" w:rsidR="006A587A" w:rsidRDefault="006A587A" w:rsidP="007E7E86">
      <w:r w:rsidRPr="006A587A">
        <w:rPr>
          <w:noProof/>
        </w:rPr>
        <w:drawing>
          <wp:inline distT="0" distB="0" distL="0" distR="0" wp14:anchorId="3B44C9E3" wp14:editId="40AC71D2">
            <wp:extent cx="5270500" cy="4876165"/>
            <wp:effectExtent l="0" t="0" r="0" b="63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CE79" w14:textId="3E0C8C94" w:rsidR="00211948" w:rsidRDefault="00211948" w:rsidP="007E7E86">
      <w:r>
        <w:rPr>
          <w:noProof/>
        </w:rPr>
        <w:lastRenderedPageBreak/>
        <w:drawing>
          <wp:inline distT="0" distB="0" distL="0" distR="0" wp14:anchorId="0279E016" wp14:editId="45356B32">
            <wp:extent cx="5270500" cy="1903730"/>
            <wp:effectExtent l="0" t="0" r="0" b="1270"/>
            <wp:docPr id="20" name="图片 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F0201" wp14:editId="0B43D6F8">
            <wp:extent cx="5270500" cy="4034790"/>
            <wp:effectExtent l="0" t="0" r="0" b="3810"/>
            <wp:docPr id="17" name="图片 1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948" w:rsidSect="0075460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7A07"/>
    <w:multiLevelType w:val="hybridMultilevel"/>
    <w:tmpl w:val="6CB854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A6E17DC"/>
    <w:multiLevelType w:val="hybridMultilevel"/>
    <w:tmpl w:val="05364904"/>
    <w:lvl w:ilvl="0" w:tplc="FFFFFFFF">
      <w:start w:val="1"/>
      <w:numFmt w:val="upperRoman"/>
      <w:lvlText w:val="%1."/>
      <w:lvlJc w:val="right"/>
      <w:pPr>
        <w:ind w:left="420" w:hanging="420"/>
      </w:pPr>
      <w:rPr>
        <w:rFonts w:hint="eastAsia"/>
      </w:r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4" w:tplc="FFFFFFFF">
      <w:start w:val="1"/>
      <w:numFmt w:val="lowerLetter"/>
      <w:lvlText w:val="%5)"/>
      <w:lvlJc w:val="left"/>
      <w:pPr>
        <w:ind w:left="2100" w:hanging="420"/>
      </w:pPr>
    </w:lvl>
    <w:lvl w:ilvl="5" w:tplc="FFFFFFFF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70D60"/>
    <w:multiLevelType w:val="hybridMultilevel"/>
    <w:tmpl w:val="405EAD30"/>
    <w:lvl w:ilvl="0" w:tplc="950469E8">
      <w:start w:val="1"/>
      <w:numFmt w:val="upperRoman"/>
      <w:lvlText w:val="%1."/>
      <w:lvlJc w:val="right"/>
      <w:pPr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700403"/>
    <w:multiLevelType w:val="hybridMultilevel"/>
    <w:tmpl w:val="20526518"/>
    <w:lvl w:ilvl="0" w:tplc="950469E8">
      <w:start w:val="1"/>
      <w:numFmt w:val="upperRoman"/>
      <w:lvlText w:val="%1.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4C4B5C"/>
    <w:multiLevelType w:val="hybridMultilevel"/>
    <w:tmpl w:val="7276AC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C096593"/>
    <w:multiLevelType w:val="hybridMultilevel"/>
    <w:tmpl w:val="223805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75767C78"/>
    <w:multiLevelType w:val="hybridMultilevel"/>
    <w:tmpl w:val="B27E2D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B3"/>
    <w:rsid w:val="00003E31"/>
    <w:rsid w:val="000278CB"/>
    <w:rsid w:val="00050187"/>
    <w:rsid w:val="000668AF"/>
    <w:rsid w:val="0009293C"/>
    <w:rsid w:val="000B1DE2"/>
    <w:rsid w:val="000D6DC2"/>
    <w:rsid w:val="00104280"/>
    <w:rsid w:val="00131525"/>
    <w:rsid w:val="001327B6"/>
    <w:rsid w:val="0013288C"/>
    <w:rsid w:val="00151EE9"/>
    <w:rsid w:val="00157F5B"/>
    <w:rsid w:val="00195265"/>
    <w:rsid w:val="001B70D9"/>
    <w:rsid w:val="00211948"/>
    <w:rsid w:val="00216DF7"/>
    <w:rsid w:val="00217F7B"/>
    <w:rsid w:val="002339F6"/>
    <w:rsid w:val="002477C0"/>
    <w:rsid w:val="002B4606"/>
    <w:rsid w:val="002C50B4"/>
    <w:rsid w:val="002D4CC8"/>
    <w:rsid w:val="002E58C0"/>
    <w:rsid w:val="002F7E51"/>
    <w:rsid w:val="0033744D"/>
    <w:rsid w:val="00363642"/>
    <w:rsid w:val="00382E5A"/>
    <w:rsid w:val="003B7071"/>
    <w:rsid w:val="003E0BB3"/>
    <w:rsid w:val="00406B49"/>
    <w:rsid w:val="00422278"/>
    <w:rsid w:val="004573C4"/>
    <w:rsid w:val="00457DE4"/>
    <w:rsid w:val="004E6A61"/>
    <w:rsid w:val="004F2EC8"/>
    <w:rsid w:val="0056036D"/>
    <w:rsid w:val="005847AA"/>
    <w:rsid w:val="00592210"/>
    <w:rsid w:val="00661A58"/>
    <w:rsid w:val="006A587A"/>
    <w:rsid w:val="006C1085"/>
    <w:rsid w:val="006D13B1"/>
    <w:rsid w:val="006F5942"/>
    <w:rsid w:val="00723900"/>
    <w:rsid w:val="00723A28"/>
    <w:rsid w:val="00754605"/>
    <w:rsid w:val="007663ED"/>
    <w:rsid w:val="00776909"/>
    <w:rsid w:val="00796B02"/>
    <w:rsid w:val="007C44C2"/>
    <w:rsid w:val="007E7E86"/>
    <w:rsid w:val="00801A11"/>
    <w:rsid w:val="00821C2D"/>
    <w:rsid w:val="00836B7A"/>
    <w:rsid w:val="008629FD"/>
    <w:rsid w:val="00873CA7"/>
    <w:rsid w:val="00875639"/>
    <w:rsid w:val="008B0FE4"/>
    <w:rsid w:val="008B37DA"/>
    <w:rsid w:val="008B575A"/>
    <w:rsid w:val="009076C9"/>
    <w:rsid w:val="00936088"/>
    <w:rsid w:val="009425A2"/>
    <w:rsid w:val="0099304B"/>
    <w:rsid w:val="00993434"/>
    <w:rsid w:val="009A69B0"/>
    <w:rsid w:val="009E0C5C"/>
    <w:rsid w:val="00A3714F"/>
    <w:rsid w:val="00A37D93"/>
    <w:rsid w:val="00A70411"/>
    <w:rsid w:val="00AA0408"/>
    <w:rsid w:val="00AC2F92"/>
    <w:rsid w:val="00B36786"/>
    <w:rsid w:val="00B76B32"/>
    <w:rsid w:val="00B77901"/>
    <w:rsid w:val="00BE2289"/>
    <w:rsid w:val="00C32176"/>
    <w:rsid w:val="00C67B5B"/>
    <w:rsid w:val="00CB2F11"/>
    <w:rsid w:val="00CD169B"/>
    <w:rsid w:val="00CD47CD"/>
    <w:rsid w:val="00CE7D95"/>
    <w:rsid w:val="00D03E4A"/>
    <w:rsid w:val="00D04E7C"/>
    <w:rsid w:val="00D17A52"/>
    <w:rsid w:val="00D22D45"/>
    <w:rsid w:val="00D31CD2"/>
    <w:rsid w:val="00D64DF7"/>
    <w:rsid w:val="00DB0567"/>
    <w:rsid w:val="00DB2F47"/>
    <w:rsid w:val="00DE247A"/>
    <w:rsid w:val="00DE775D"/>
    <w:rsid w:val="00E14E2B"/>
    <w:rsid w:val="00E913E6"/>
    <w:rsid w:val="00E94949"/>
    <w:rsid w:val="00EC31A9"/>
    <w:rsid w:val="00EE5E9B"/>
    <w:rsid w:val="00F13033"/>
    <w:rsid w:val="00F46B24"/>
    <w:rsid w:val="00F634AE"/>
    <w:rsid w:val="00F765F5"/>
    <w:rsid w:val="00F80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59886"/>
  <w15:chartTrackingRefBased/>
  <w15:docId w15:val="{A94F2B49-41EE-F242-BC0E-1C81F42F1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221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1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599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52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50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13</Pages>
  <Words>234</Words>
  <Characters>1337</Characters>
  <Application>Microsoft Office Word</Application>
  <DocSecurity>0</DocSecurity>
  <Lines>11</Lines>
  <Paragraphs>3</Paragraphs>
  <ScaleCrop>false</ScaleCrop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Siyang Huang (22439872)</dc:creator>
  <cp:keywords/>
  <dc:description/>
  <cp:lastModifiedBy>Siyang Huang (22439872)</cp:lastModifiedBy>
  <cp:revision>86</cp:revision>
  <cp:lastPrinted>2022-02-14T01:13:00Z</cp:lastPrinted>
  <dcterms:created xsi:type="dcterms:W3CDTF">2022-01-24T16:51:00Z</dcterms:created>
  <dcterms:modified xsi:type="dcterms:W3CDTF">2022-02-14T17:19:00Z</dcterms:modified>
</cp:coreProperties>
</file>